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0E30D3" w14:textId="433A7E36" w:rsidR="00CD04E2" w:rsidRPr="00CD04E2" w:rsidRDefault="00CD04E2" w:rsidP="00AD2B76">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Brian </w:t>
      </w:r>
      <w:proofErr w:type="spellStart"/>
      <w:r>
        <w:rPr>
          <w:rFonts w:ascii="Times New Roman" w:hAnsi="Times New Roman" w:cs="Times New Roman"/>
          <w:bCs/>
          <w:sz w:val="24"/>
          <w:szCs w:val="24"/>
        </w:rPr>
        <w:t>Nhan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Thien</w:t>
      </w:r>
      <w:proofErr w:type="spellEnd"/>
      <w:r>
        <w:rPr>
          <w:rFonts w:ascii="Times New Roman" w:hAnsi="Times New Roman" w:cs="Times New Roman"/>
          <w:bCs/>
          <w:sz w:val="24"/>
          <w:szCs w:val="24"/>
        </w:rPr>
        <w:t xml:space="preserve"> Chung</w:t>
      </w:r>
    </w:p>
    <w:p w14:paraId="6DBE643B" w14:textId="3608BCC7" w:rsidR="00AD2B76" w:rsidRDefault="00B576C0" w:rsidP="00CD04E2">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ESS162 Lab</w:t>
      </w:r>
      <w:r w:rsidR="00C155AA">
        <w:rPr>
          <w:rFonts w:ascii="Times New Roman" w:hAnsi="Times New Roman" w:cs="Times New Roman"/>
          <w:b/>
          <w:sz w:val="24"/>
          <w:szCs w:val="24"/>
        </w:rPr>
        <w:t xml:space="preserve"> </w:t>
      </w:r>
      <w:r w:rsidR="007722A6">
        <w:rPr>
          <w:rFonts w:ascii="Times New Roman" w:hAnsi="Times New Roman" w:cs="Times New Roman"/>
          <w:b/>
          <w:sz w:val="24"/>
          <w:szCs w:val="24"/>
        </w:rPr>
        <w:t>7</w:t>
      </w:r>
      <w:r w:rsidR="00F42A2C">
        <w:rPr>
          <w:rFonts w:ascii="Times New Roman" w:hAnsi="Times New Roman" w:cs="Times New Roman"/>
          <w:b/>
          <w:sz w:val="24"/>
          <w:szCs w:val="24"/>
        </w:rPr>
        <w:t xml:space="preserve">: </w:t>
      </w:r>
      <w:r w:rsidR="007722A6">
        <w:rPr>
          <w:rFonts w:ascii="Times New Roman" w:hAnsi="Times New Roman" w:cs="Times New Roman"/>
          <w:b/>
          <w:sz w:val="24"/>
          <w:szCs w:val="24"/>
        </w:rPr>
        <w:t>Predicting</w:t>
      </w:r>
      <w:r w:rsidR="00E231F5">
        <w:rPr>
          <w:rFonts w:ascii="Times New Roman" w:hAnsi="Times New Roman" w:cs="Times New Roman"/>
          <w:b/>
          <w:sz w:val="24"/>
          <w:szCs w:val="24"/>
        </w:rPr>
        <w:t xml:space="preserve"> </w:t>
      </w:r>
      <w:r w:rsidR="005E6B66">
        <w:rPr>
          <w:rFonts w:ascii="Times New Roman" w:hAnsi="Times New Roman" w:cs="Times New Roman"/>
          <w:b/>
          <w:sz w:val="24"/>
          <w:szCs w:val="24"/>
        </w:rPr>
        <w:t>wildfire</w:t>
      </w:r>
      <w:r w:rsidR="007722A6">
        <w:rPr>
          <w:rFonts w:ascii="Times New Roman" w:hAnsi="Times New Roman" w:cs="Times New Roman"/>
          <w:b/>
          <w:sz w:val="24"/>
          <w:szCs w:val="24"/>
        </w:rPr>
        <w:t xml:space="preserve"> </w:t>
      </w:r>
      <w:proofErr w:type="gramStart"/>
      <w:r w:rsidR="00D0499A">
        <w:rPr>
          <w:rFonts w:ascii="Times New Roman" w:hAnsi="Times New Roman" w:cs="Times New Roman"/>
          <w:b/>
          <w:sz w:val="24"/>
          <w:szCs w:val="24"/>
        </w:rPr>
        <w:t>probability</w:t>
      </w:r>
      <w:proofErr w:type="gramEnd"/>
    </w:p>
    <w:p w14:paraId="6BF0CEC4" w14:textId="77777777" w:rsidR="00F0630A" w:rsidRPr="00D350FD" w:rsidRDefault="00157787" w:rsidP="00B5768A">
      <w:pPr>
        <w:spacing w:after="0" w:line="240" w:lineRule="auto"/>
        <w:rPr>
          <w:rFonts w:ascii="Times New Roman" w:hAnsi="Times New Roman" w:cs="Times New Roman"/>
          <w:b/>
          <w:bCs/>
          <w:sz w:val="24"/>
          <w:szCs w:val="24"/>
        </w:rPr>
      </w:pPr>
      <w:r w:rsidRPr="00D350FD">
        <w:rPr>
          <w:rFonts w:ascii="Times New Roman" w:hAnsi="Times New Roman" w:cs="Times New Roman"/>
          <w:b/>
          <w:bCs/>
          <w:sz w:val="24"/>
          <w:szCs w:val="24"/>
        </w:rPr>
        <w:t xml:space="preserve">What types of topography was associated with particularly fast fire </w:t>
      </w:r>
      <w:r w:rsidR="00F0630A" w:rsidRPr="00D350FD">
        <w:rPr>
          <w:rFonts w:ascii="Times New Roman" w:hAnsi="Times New Roman" w:cs="Times New Roman"/>
          <w:b/>
          <w:bCs/>
          <w:sz w:val="24"/>
          <w:szCs w:val="24"/>
        </w:rPr>
        <w:t>spread in first run</w:t>
      </w:r>
      <w:r w:rsidRPr="00D350FD">
        <w:rPr>
          <w:rFonts w:ascii="Times New Roman" w:hAnsi="Times New Roman" w:cs="Times New Roman"/>
          <w:b/>
          <w:bCs/>
          <w:sz w:val="24"/>
          <w:szCs w:val="24"/>
        </w:rPr>
        <w:t xml:space="preserve"> (the single fire run)</w:t>
      </w:r>
      <w:r w:rsidR="00F0630A" w:rsidRPr="00D350FD">
        <w:rPr>
          <w:rFonts w:ascii="Times New Roman" w:hAnsi="Times New Roman" w:cs="Times New Roman"/>
          <w:b/>
          <w:bCs/>
          <w:sz w:val="24"/>
          <w:szCs w:val="24"/>
        </w:rPr>
        <w:t>?</w:t>
      </w:r>
    </w:p>
    <w:p w14:paraId="41E4DCF5" w14:textId="335BAFC4" w:rsidR="00D350FD" w:rsidRDefault="00D350FD" w:rsidP="00B5768A">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7DF59A6" wp14:editId="33F91B00">
            <wp:extent cx="5943600" cy="3444875"/>
            <wp:effectExtent l="0" t="0" r="0" b="3175"/>
            <wp:docPr id="1" name="Picture 1"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plan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5F72C9A5" w14:textId="4EF8C044" w:rsidR="00D350FD" w:rsidRDefault="00D350FD" w:rsidP="00B5768A">
      <w:p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t>Figure 1. Overall map of the single fire simulation</w:t>
      </w:r>
    </w:p>
    <w:p w14:paraId="37F4C992" w14:textId="77777777" w:rsidR="00D350FD" w:rsidRPr="00D350FD" w:rsidRDefault="00D350FD" w:rsidP="00B5768A">
      <w:pPr>
        <w:spacing w:after="0" w:line="240" w:lineRule="auto"/>
        <w:rPr>
          <w:rFonts w:ascii="Times New Roman" w:hAnsi="Times New Roman" w:cs="Times New Roman"/>
          <w:sz w:val="24"/>
          <w:szCs w:val="24"/>
          <w:u w:val="single"/>
        </w:rPr>
      </w:pPr>
    </w:p>
    <w:p w14:paraId="32232255" w14:textId="44E5A9D9" w:rsidR="00D350FD" w:rsidRDefault="00D350FD" w:rsidP="00B5768A">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36ACBC7" wp14:editId="7BB6EAD4">
            <wp:extent cx="5943600" cy="3444875"/>
            <wp:effectExtent l="0" t="0" r="0" b="3175"/>
            <wp:docPr id="2" name="Picture 2"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plan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39B1D26F" w14:textId="69FAE7B5" w:rsidR="00D350FD" w:rsidRDefault="00D350FD" w:rsidP="00B5768A">
      <w:p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t>Figure 2. Windward slopes</w:t>
      </w:r>
    </w:p>
    <w:p w14:paraId="5997ED5C" w14:textId="3479BDC3" w:rsidR="00D350FD" w:rsidRDefault="00D350FD" w:rsidP="00B5768A">
      <w:pPr>
        <w:spacing w:after="0" w:line="240" w:lineRule="auto"/>
        <w:rPr>
          <w:rFonts w:ascii="Times New Roman" w:hAnsi="Times New Roman" w:cs="Times New Roman"/>
          <w:sz w:val="24"/>
          <w:szCs w:val="24"/>
          <w:u w:val="single"/>
        </w:rPr>
      </w:pPr>
    </w:p>
    <w:p w14:paraId="3D71A56D" w14:textId="62CE03BF" w:rsidR="00D350FD" w:rsidRDefault="00D350FD" w:rsidP="00B5768A">
      <w:pPr>
        <w:spacing w:after="0" w:line="240" w:lineRule="auto"/>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14:anchorId="68E6C9C6" wp14:editId="305C5FA5">
            <wp:extent cx="5943600" cy="3444875"/>
            <wp:effectExtent l="0" t="0" r="0" b="3175"/>
            <wp:docPr id="3" name="Picture 3" descr="A picture containing text, sk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kir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1472A92E" w14:textId="33235713" w:rsidR="00D350FD" w:rsidRDefault="00D350FD" w:rsidP="00B5768A">
      <w:p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t>Figure 3. Leeward slopes</w:t>
      </w:r>
    </w:p>
    <w:p w14:paraId="6DD03FE1" w14:textId="692F7B9E" w:rsidR="00D350FD" w:rsidRDefault="00D350FD" w:rsidP="00B5768A">
      <w:pPr>
        <w:spacing w:after="0" w:line="240" w:lineRule="auto"/>
        <w:rPr>
          <w:rFonts w:ascii="Times New Roman" w:hAnsi="Times New Roman" w:cs="Times New Roman"/>
          <w:sz w:val="24"/>
          <w:szCs w:val="24"/>
          <w:u w:val="single"/>
        </w:rPr>
      </w:pPr>
    </w:p>
    <w:p w14:paraId="5DA6575B" w14:textId="0C776DC7" w:rsidR="00D350FD" w:rsidRDefault="00D350FD" w:rsidP="00B5768A">
      <w:pPr>
        <w:spacing w:after="0" w:line="240" w:lineRule="auto"/>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14:anchorId="46D56C6A" wp14:editId="079F7C7D">
            <wp:extent cx="5943600" cy="3444875"/>
            <wp:effectExtent l="0" t="0" r="0" b="3175"/>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5CBB1EC4" w14:textId="373EC57B" w:rsidR="00D350FD" w:rsidRDefault="00D350FD" w:rsidP="00B5768A">
      <w:pPr>
        <w:spacing w:after="0" w:line="240" w:lineRule="auto"/>
        <w:rPr>
          <w:rFonts w:ascii="Times New Roman" w:hAnsi="Times New Roman" w:cs="Times New Roman"/>
          <w:sz w:val="24"/>
          <w:szCs w:val="24"/>
        </w:rPr>
      </w:pPr>
      <w:r>
        <w:rPr>
          <w:rFonts w:ascii="Times New Roman" w:hAnsi="Times New Roman" w:cs="Times New Roman"/>
          <w:sz w:val="24"/>
          <w:szCs w:val="24"/>
          <w:u w:val="single"/>
        </w:rPr>
        <w:t>Figure 4. Leeward side, lower elevation</w:t>
      </w:r>
    </w:p>
    <w:p w14:paraId="7E2ADFE4" w14:textId="4DDC1BD3" w:rsidR="00D350FD" w:rsidRDefault="00D350FD" w:rsidP="00B5768A">
      <w:pPr>
        <w:spacing w:after="0" w:line="240" w:lineRule="auto"/>
        <w:rPr>
          <w:rFonts w:ascii="Times New Roman" w:hAnsi="Times New Roman" w:cs="Times New Roman"/>
          <w:sz w:val="24"/>
          <w:szCs w:val="24"/>
        </w:rPr>
      </w:pPr>
    </w:p>
    <w:p w14:paraId="10243A02" w14:textId="3876E3F0" w:rsidR="00D350FD" w:rsidRDefault="00D350FD"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appears that fast fire spread occurs near the ignition location </w:t>
      </w:r>
      <w:r w:rsidR="000648C7">
        <w:rPr>
          <w:rFonts w:ascii="Times New Roman" w:hAnsi="Times New Roman" w:cs="Times New Roman"/>
          <w:sz w:val="24"/>
          <w:szCs w:val="24"/>
        </w:rPr>
        <w:t xml:space="preserve">and on the windward slopes near the ignition location where the fire would be traveling upslope as well as some of the leeward </w:t>
      </w:r>
      <w:r w:rsidR="000648C7">
        <w:rPr>
          <w:rFonts w:ascii="Times New Roman" w:hAnsi="Times New Roman" w:cs="Times New Roman"/>
          <w:sz w:val="24"/>
          <w:szCs w:val="24"/>
        </w:rPr>
        <w:lastRenderedPageBreak/>
        <w:t>slopes where the fire is traveling downhill and lower elevation regions on the leeward side of the mountains. While most of the downhill slopes do not have high rates of spread, a significant portion of the downhill slopes still have high rates of spread, and it is relatively unclear why large portions of downhill slopes have high rates of spread.</w:t>
      </w:r>
    </w:p>
    <w:p w14:paraId="44133B70" w14:textId="30DC1BF1" w:rsidR="000648C7" w:rsidRDefault="000648C7" w:rsidP="00B5768A">
      <w:pPr>
        <w:spacing w:after="0" w:line="240" w:lineRule="auto"/>
        <w:rPr>
          <w:rFonts w:ascii="Times New Roman" w:hAnsi="Times New Roman" w:cs="Times New Roman"/>
          <w:sz w:val="24"/>
          <w:szCs w:val="24"/>
        </w:rPr>
      </w:pPr>
    </w:p>
    <w:p w14:paraId="0728C7BE" w14:textId="6647E92B" w:rsidR="000648C7" w:rsidRPr="00D350FD" w:rsidRDefault="000648C7"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On the other hand, most of the windward slopes that high rates of spread </w:t>
      </w:r>
      <w:proofErr w:type="gramStart"/>
      <w:r>
        <w:rPr>
          <w:rFonts w:ascii="Times New Roman" w:hAnsi="Times New Roman" w:cs="Times New Roman"/>
          <w:sz w:val="24"/>
          <w:szCs w:val="24"/>
        </w:rPr>
        <w:t>tends</w:t>
      </w:r>
      <w:proofErr w:type="gramEnd"/>
      <w:r>
        <w:rPr>
          <w:rFonts w:ascii="Times New Roman" w:hAnsi="Times New Roman" w:cs="Times New Roman"/>
          <w:sz w:val="24"/>
          <w:szCs w:val="24"/>
        </w:rPr>
        <w:t xml:space="preserve"> to be near the ignition location. As the distance from the ignition location increases, rates of spread on windward slopes tend to decrease.</w:t>
      </w:r>
    </w:p>
    <w:p w14:paraId="0DA90EEB" w14:textId="77777777" w:rsidR="000648C7" w:rsidRDefault="000648C7" w:rsidP="00B5768A">
      <w:pPr>
        <w:spacing w:after="0" w:line="240" w:lineRule="auto"/>
        <w:rPr>
          <w:rFonts w:ascii="Times New Roman" w:hAnsi="Times New Roman" w:cs="Times New Roman"/>
          <w:b/>
          <w:bCs/>
          <w:sz w:val="24"/>
          <w:szCs w:val="24"/>
        </w:rPr>
      </w:pPr>
    </w:p>
    <w:p w14:paraId="103927C6" w14:textId="13BF525E" w:rsidR="005335CC" w:rsidRDefault="00F0630A" w:rsidP="00B5768A">
      <w:pPr>
        <w:spacing w:after="0" w:line="240" w:lineRule="auto"/>
        <w:rPr>
          <w:rFonts w:ascii="Times New Roman" w:hAnsi="Times New Roman" w:cs="Times New Roman"/>
          <w:b/>
          <w:bCs/>
          <w:sz w:val="24"/>
          <w:szCs w:val="24"/>
        </w:rPr>
      </w:pPr>
      <w:r w:rsidRPr="00D350FD">
        <w:rPr>
          <w:rFonts w:ascii="Times New Roman" w:hAnsi="Times New Roman" w:cs="Times New Roman"/>
          <w:b/>
          <w:bCs/>
          <w:sz w:val="24"/>
          <w:szCs w:val="24"/>
        </w:rPr>
        <w:t xml:space="preserve">What </w:t>
      </w:r>
      <w:r w:rsidR="00157787" w:rsidRPr="00D350FD">
        <w:rPr>
          <w:rFonts w:ascii="Times New Roman" w:hAnsi="Times New Roman" w:cs="Times New Roman"/>
          <w:b/>
          <w:bCs/>
          <w:sz w:val="24"/>
          <w:szCs w:val="24"/>
        </w:rPr>
        <w:t>were the main controllers of fire spread direction in the first run (the single fire run)</w:t>
      </w:r>
      <w:r w:rsidRPr="00D350FD">
        <w:rPr>
          <w:rFonts w:ascii="Times New Roman" w:hAnsi="Times New Roman" w:cs="Times New Roman"/>
          <w:b/>
          <w:bCs/>
          <w:sz w:val="24"/>
          <w:szCs w:val="24"/>
        </w:rPr>
        <w:t>?</w:t>
      </w:r>
    </w:p>
    <w:p w14:paraId="4DB5AD7E" w14:textId="77777777" w:rsidR="00923FD5" w:rsidRDefault="000648C7"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The main control of fire spread direction is the wind direction. The westerly wind during the single fire run results in the fire traveling in usually eastward direction.</w:t>
      </w:r>
    </w:p>
    <w:p w14:paraId="2B4A45C4" w14:textId="77777777" w:rsidR="00923FD5" w:rsidRDefault="00923FD5" w:rsidP="00B5768A">
      <w:pPr>
        <w:spacing w:after="0" w:line="240" w:lineRule="auto"/>
        <w:rPr>
          <w:rFonts w:ascii="Times New Roman" w:hAnsi="Times New Roman" w:cs="Times New Roman"/>
          <w:sz w:val="24"/>
          <w:szCs w:val="24"/>
        </w:rPr>
      </w:pPr>
    </w:p>
    <w:p w14:paraId="0695EDCA" w14:textId="0B8CE53C" w:rsidR="00923FD5" w:rsidRDefault="00923FD5" w:rsidP="00B5768A">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DB24FA" wp14:editId="3557FCE0">
            <wp:extent cx="5943600" cy="3444875"/>
            <wp:effectExtent l="0" t="0" r="0" b="3175"/>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3742E9B1" w14:textId="558DA5A2" w:rsidR="00923FD5" w:rsidRPr="00923FD5" w:rsidRDefault="00923FD5" w:rsidP="00B5768A">
      <w:p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t>Figure 5. Canopy base height and wind direction</w:t>
      </w:r>
    </w:p>
    <w:p w14:paraId="2DC7A8C1" w14:textId="5B632BD8" w:rsidR="000648C7" w:rsidRDefault="00AF35A4"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canopy base height also appeared to influence the direction in which the fire spreads. Areas with low canopy base height tend to be densely packed with paths through which fire spreads, indicating that low canopy base height tends to facilitate the spread of fire. In contrast, areas with high canopy base height have fewer paths running parallel to each other. As the fire travels down the eastern side of the mountain, the number of paths increased dramatically at low elevations where canopy base height is low. This relationship between canopy base height and the direction of fire spread appears to be linked to a tendency for which fuels act as ladder fuels. Where canopy base height is low, fuels tend to act as ladder fuels, allowing for crown fires to easily manifest and producing many paths for fire spread. Associated with canopy base height and fire spread direction is stand height, where </w:t>
      </w:r>
      <w:r w:rsidR="002A0172">
        <w:rPr>
          <w:rFonts w:ascii="Times New Roman" w:hAnsi="Times New Roman" w:cs="Times New Roman"/>
          <w:sz w:val="24"/>
          <w:szCs w:val="24"/>
        </w:rPr>
        <w:t>lower stands also seem to better act as ladder fuels to produce high numbers of paths for fire to spread.</w:t>
      </w:r>
      <w:r w:rsidR="00E9720D">
        <w:rPr>
          <w:rFonts w:ascii="Times New Roman" w:hAnsi="Times New Roman" w:cs="Times New Roman"/>
          <w:sz w:val="24"/>
          <w:szCs w:val="24"/>
        </w:rPr>
        <w:t xml:space="preserve"> </w:t>
      </w:r>
    </w:p>
    <w:p w14:paraId="42A80A0D" w14:textId="77777777" w:rsidR="000648C7" w:rsidRPr="000648C7" w:rsidRDefault="000648C7" w:rsidP="00B5768A">
      <w:pPr>
        <w:spacing w:after="0" w:line="240" w:lineRule="auto"/>
        <w:rPr>
          <w:rFonts w:ascii="Times New Roman" w:hAnsi="Times New Roman" w:cs="Times New Roman"/>
          <w:sz w:val="24"/>
          <w:szCs w:val="24"/>
        </w:rPr>
      </w:pPr>
    </w:p>
    <w:p w14:paraId="7BB78010" w14:textId="26C8505D" w:rsidR="008948BA" w:rsidRPr="002A0172" w:rsidRDefault="008948BA" w:rsidP="00B5768A">
      <w:pPr>
        <w:spacing w:after="0" w:line="240" w:lineRule="auto"/>
        <w:rPr>
          <w:rFonts w:ascii="Times New Roman" w:hAnsi="Times New Roman" w:cs="Times New Roman"/>
          <w:sz w:val="24"/>
          <w:szCs w:val="24"/>
        </w:rPr>
      </w:pPr>
      <w:r w:rsidRPr="00D350FD">
        <w:rPr>
          <w:rFonts w:ascii="Times New Roman" w:hAnsi="Times New Roman" w:cs="Times New Roman"/>
          <w:b/>
          <w:bCs/>
          <w:sz w:val="24"/>
          <w:szCs w:val="24"/>
        </w:rPr>
        <w:lastRenderedPageBreak/>
        <w:t>What location is particularly vulnerable to this type of a fire?  Why is it especially vulnerable, and why is an ignition around this location relatively likely?</w:t>
      </w:r>
    </w:p>
    <w:p w14:paraId="6DBFCF0F" w14:textId="1EB0BB11" w:rsidR="002A0172" w:rsidRPr="002A0172" w:rsidRDefault="002A0172"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Mountain Center appears to be particularly vulnerable to this type of fire, as the unincorporated community has relatively low canopy base height that allows for crown fires to easily manifest, which allows for fires to spread rapidly towards Mountain Center.</w:t>
      </w:r>
    </w:p>
    <w:p w14:paraId="7CEB7E2E" w14:textId="77777777" w:rsidR="000648C7" w:rsidRPr="000648C7" w:rsidRDefault="000648C7" w:rsidP="00B5768A">
      <w:pPr>
        <w:spacing w:after="0" w:line="240" w:lineRule="auto"/>
        <w:rPr>
          <w:rFonts w:ascii="Times New Roman" w:hAnsi="Times New Roman" w:cs="Times New Roman"/>
          <w:sz w:val="24"/>
          <w:szCs w:val="24"/>
        </w:rPr>
      </w:pPr>
    </w:p>
    <w:p w14:paraId="49B8DB4D" w14:textId="43966D4A" w:rsidR="00157787" w:rsidRPr="00D350FD" w:rsidRDefault="00157787" w:rsidP="00B5768A">
      <w:pPr>
        <w:spacing w:after="0" w:line="240" w:lineRule="auto"/>
        <w:rPr>
          <w:rFonts w:ascii="Times New Roman" w:hAnsi="Times New Roman" w:cs="Times New Roman"/>
          <w:b/>
          <w:bCs/>
          <w:sz w:val="24"/>
          <w:szCs w:val="24"/>
        </w:rPr>
      </w:pPr>
      <w:r w:rsidRPr="00D350FD">
        <w:rPr>
          <w:rFonts w:ascii="Times New Roman" w:hAnsi="Times New Roman" w:cs="Times New Roman"/>
          <w:b/>
          <w:bCs/>
          <w:sz w:val="24"/>
          <w:szCs w:val="24"/>
        </w:rPr>
        <w:t>Include images of the ensemble random ignition/fire probability runs.</w:t>
      </w:r>
    </w:p>
    <w:p w14:paraId="53C1EB9E" w14:textId="258CD4D6" w:rsidR="00157787" w:rsidRDefault="00F0630A" w:rsidP="00B5768A">
      <w:pPr>
        <w:spacing w:after="0" w:line="240" w:lineRule="auto"/>
        <w:rPr>
          <w:rFonts w:ascii="Times New Roman" w:hAnsi="Times New Roman" w:cs="Times New Roman"/>
          <w:b/>
          <w:bCs/>
          <w:sz w:val="24"/>
          <w:szCs w:val="24"/>
        </w:rPr>
      </w:pPr>
      <w:r w:rsidRPr="00D350FD">
        <w:rPr>
          <w:rFonts w:ascii="Times New Roman" w:hAnsi="Times New Roman" w:cs="Times New Roman"/>
          <w:b/>
          <w:bCs/>
          <w:sz w:val="24"/>
          <w:szCs w:val="24"/>
        </w:rPr>
        <w:t>How does fire risk vary across the landscape?</w:t>
      </w:r>
      <w:r w:rsidR="00157787" w:rsidRPr="00D350FD">
        <w:rPr>
          <w:rFonts w:ascii="Times New Roman" w:hAnsi="Times New Roman" w:cs="Times New Roman"/>
          <w:b/>
          <w:bCs/>
          <w:sz w:val="24"/>
          <w:szCs w:val="24"/>
        </w:rPr>
        <w:t xml:space="preserve">  What areas are particularly likely to burn and what areas are less likely?</w:t>
      </w:r>
      <w:r w:rsidR="008948BA" w:rsidRPr="00D350FD">
        <w:rPr>
          <w:rFonts w:ascii="Times New Roman" w:hAnsi="Times New Roman" w:cs="Times New Roman"/>
          <w:b/>
          <w:bCs/>
          <w:sz w:val="24"/>
          <w:szCs w:val="24"/>
        </w:rPr>
        <w:t xml:space="preserve">   </w:t>
      </w:r>
      <w:r w:rsidR="00157787" w:rsidRPr="00D350FD">
        <w:rPr>
          <w:rFonts w:ascii="Times New Roman" w:hAnsi="Times New Roman" w:cs="Times New Roman"/>
          <w:b/>
          <w:bCs/>
          <w:sz w:val="24"/>
          <w:szCs w:val="24"/>
        </w:rPr>
        <w:t>Explain this pattern.</w:t>
      </w:r>
    </w:p>
    <w:p w14:paraId="26CDCF4A" w14:textId="058A244F" w:rsidR="00124E17" w:rsidRDefault="00124E17" w:rsidP="00B5768A">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1B34A1E" wp14:editId="30068787">
            <wp:extent cx="5943600" cy="3444875"/>
            <wp:effectExtent l="0" t="0" r="0" b="317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1F9F8B25" w14:textId="166EA1E0" w:rsidR="00124E17" w:rsidRDefault="00124E17" w:rsidP="00B5768A">
      <w:pPr>
        <w:spacing w:after="0" w:line="240" w:lineRule="auto"/>
        <w:rPr>
          <w:rFonts w:ascii="Times New Roman" w:hAnsi="Times New Roman" w:cs="Times New Roman"/>
          <w:sz w:val="24"/>
          <w:szCs w:val="24"/>
        </w:rPr>
      </w:pPr>
      <w:r>
        <w:rPr>
          <w:rFonts w:ascii="Times New Roman" w:hAnsi="Times New Roman" w:cs="Times New Roman"/>
          <w:sz w:val="24"/>
          <w:szCs w:val="24"/>
          <w:u w:val="single"/>
        </w:rPr>
        <w:t>Figure 6. Fuel model</w:t>
      </w:r>
    </w:p>
    <w:p w14:paraId="2D44DB54" w14:textId="459EEDE5" w:rsidR="00124E17" w:rsidRDefault="00124E17" w:rsidP="00B5768A">
      <w:pPr>
        <w:spacing w:after="0" w:line="240" w:lineRule="auto"/>
        <w:rPr>
          <w:rFonts w:ascii="Times New Roman" w:hAnsi="Times New Roman" w:cs="Times New Roman"/>
          <w:sz w:val="24"/>
          <w:szCs w:val="24"/>
        </w:rPr>
      </w:pPr>
    </w:p>
    <w:p w14:paraId="7D1955DC" w14:textId="36136973" w:rsidR="00124E17" w:rsidRDefault="00124E17" w:rsidP="00B5768A">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5C6005" wp14:editId="548965CE">
            <wp:extent cx="5943600" cy="3444875"/>
            <wp:effectExtent l="0" t="0" r="0" b="3175"/>
            <wp:docPr id="7" name="Picture 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21C143E9" w14:textId="5E395974" w:rsidR="00124E17" w:rsidRDefault="00124E17" w:rsidP="00B5768A">
      <w:pPr>
        <w:spacing w:after="0" w:line="240" w:lineRule="auto"/>
        <w:rPr>
          <w:rFonts w:ascii="Times New Roman" w:hAnsi="Times New Roman" w:cs="Times New Roman"/>
          <w:sz w:val="24"/>
          <w:szCs w:val="24"/>
        </w:rPr>
      </w:pPr>
      <w:r>
        <w:rPr>
          <w:rFonts w:ascii="Times New Roman" w:hAnsi="Times New Roman" w:cs="Times New Roman"/>
          <w:sz w:val="24"/>
          <w:szCs w:val="24"/>
          <w:u w:val="single"/>
        </w:rPr>
        <w:t xml:space="preserve">Figure 7. Burn </w:t>
      </w:r>
      <w:proofErr w:type="gramStart"/>
      <w:r>
        <w:rPr>
          <w:rFonts w:ascii="Times New Roman" w:hAnsi="Times New Roman" w:cs="Times New Roman"/>
          <w:sz w:val="24"/>
          <w:szCs w:val="24"/>
          <w:u w:val="single"/>
        </w:rPr>
        <w:t>probability</w:t>
      </w:r>
      <w:proofErr w:type="gramEnd"/>
    </w:p>
    <w:p w14:paraId="5929A0CA" w14:textId="52A0393B" w:rsidR="00124E17" w:rsidRDefault="00124E17"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appears that fire frequency is mainly controlled by the fuel type. As </w:t>
      </w:r>
      <w:r>
        <w:rPr>
          <w:rFonts w:ascii="Times New Roman" w:hAnsi="Times New Roman" w:cs="Times New Roman"/>
          <w:sz w:val="24"/>
          <w:szCs w:val="24"/>
          <w:u w:val="single"/>
        </w:rPr>
        <w:t>Figure 6</w:t>
      </w:r>
      <w:r>
        <w:rPr>
          <w:rFonts w:ascii="Times New Roman" w:hAnsi="Times New Roman" w:cs="Times New Roman"/>
          <w:sz w:val="24"/>
          <w:szCs w:val="24"/>
        </w:rPr>
        <w:t xml:space="preserve"> and </w:t>
      </w:r>
      <w:r>
        <w:rPr>
          <w:rFonts w:ascii="Times New Roman" w:hAnsi="Times New Roman" w:cs="Times New Roman"/>
          <w:sz w:val="24"/>
          <w:szCs w:val="24"/>
          <w:u w:val="single"/>
        </w:rPr>
        <w:t>Figure 7</w:t>
      </w:r>
      <w:r>
        <w:rPr>
          <w:rFonts w:ascii="Times New Roman" w:hAnsi="Times New Roman" w:cs="Times New Roman"/>
          <w:sz w:val="24"/>
          <w:szCs w:val="24"/>
        </w:rPr>
        <w:t xml:space="preserve"> show, fire frequency tends to be highest in grasslands. The fuel type, in turn, is determined by the elevation, with low elevation areas associated with grasslands (</w:t>
      </w:r>
      <w:r>
        <w:rPr>
          <w:rFonts w:ascii="Times New Roman" w:hAnsi="Times New Roman" w:cs="Times New Roman"/>
          <w:sz w:val="24"/>
          <w:szCs w:val="24"/>
          <w:u w:val="single"/>
        </w:rPr>
        <w:t>Figure 8</w:t>
      </w:r>
      <w:r>
        <w:rPr>
          <w:rFonts w:ascii="Times New Roman" w:hAnsi="Times New Roman" w:cs="Times New Roman"/>
          <w:sz w:val="24"/>
          <w:szCs w:val="24"/>
        </w:rPr>
        <w:t>).</w:t>
      </w:r>
    </w:p>
    <w:p w14:paraId="67C063DF" w14:textId="5AC4613D" w:rsidR="00124E17" w:rsidRDefault="00124E17" w:rsidP="00B5768A">
      <w:pPr>
        <w:spacing w:after="0" w:line="240" w:lineRule="auto"/>
        <w:rPr>
          <w:rFonts w:ascii="Times New Roman" w:hAnsi="Times New Roman" w:cs="Times New Roman"/>
          <w:sz w:val="24"/>
          <w:szCs w:val="24"/>
        </w:rPr>
      </w:pPr>
    </w:p>
    <w:p w14:paraId="3AD34B56" w14:textId="321F5872" w:rsidR="00124E17" w:rsidRDefault="00124E17" w:rsidP="00B5768A">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61AECD" wp14:editId="2B172626">
            <wp:extent cx="5943600" cy="3444875"/>
            <wp:effectExtent l="0" t="0" r="0" b="3175"/>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7790E2AE" w14:textId="2454C478" w:rsidR="00124E17" w:rsidRPr="00124E17" w:rsidRDefault="00124E17" w:rsidP="00B5768A">
      <w:p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t>Figure 8. Elevation</w:t>
      </w:r>
    </w:p>
    <w:p w14:paraId="5178F3A6" w14:textId="6301F9D9" w:rsidR="00F0630A" w:rsidRDefault="00F0630A" w:rsidP="00B5768A">
      <w:pPr>
        <w:spacing w:after="0" w:line="240" w:lineRule="auto"/>
        <w:rPr>
          <w:rFonts w:ascii="Times New Roman" w:hAnsi="Times New Roman" w:cs="Times New Roman"/>
          <w:b/>
          <w:bCs/>
          <w:sz w:val="24"/>
          <w:szCs w:val="24"/>
        </w:rPr>
      </w:pPr>
      <w:r w:rsidRPr="00D350FD">
        <w:rPr>
          <w:rFonts w:ascii="Times New Roman" w:hAnsi="Times New Roman" w:cs="Times New Roman"/>
          <w:b/>
          <w:bCs/>
          <w:sz w:val="24"/>
          <w:szCs w:val="24"/>
        </w:rPr>
        <w:lastRenderedPageBreak/>
        <w:t>How would you use this approach to predict the effects of climate change on fire probability?</w:t>
      </w:r>
    </w:p>
    <w:p w14:paraId="5DDAD3E5" w14:textId="70374DBB" w:rsidR="00124E17" w:rsidRDefault="00124E17"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As climate change will inevitably affect a whole slew of fires in the future rather than a single fire, it is more useful to analyze climate change by analyzing fire frequency, which is another term for burn probability. Because burn probability is strongly associated with fuel model, the effects of climate change on fire probability likely results from the effects of climate change on the vegetation type and ecosystem. Climate change will change ecosystems, and by determining how ecosystems will change, how fire frequency varies in the future can be studied.</w:t>
      </w:r>
    </w:p>
    <w:p w14:paraId="14ADF6AC" w14:textId="77777777" w:rsidR="00124E17" w:rsidRPr="00124E17" w:rsidRDefault="00124E17" w:rsidP="00B5768A">
      <w:pPr>
        <w:spacing w:after="0" w:line="240" w:lineRule="auto"/>
        <w:rPr>
          <w:rFonts w:ascii="Times New Roman" w:hAnsi="Times New Roman" w:cs="Times New Roman"/>
          <w:sz w:val="24"/>
          <w:szCs w:val="24"/>
        </w:rPr>
      </w:pPr>
    </w:p>
    <w:p w14:paraId="28280CAF" w14:textId="77777777" w:rsidR="00F0630A" w:rsidRPr="00D350FD" w:rsidRDefault="00F0630A" w:rsidP="00F0630A">
      <w:pPr>
        <w:spacing w:after="0" w:line="240" w:lineRule="auto"/>
        <w:rPr>
          <w:rFonts w:ascii="Times New Roman" w:hAnsi="Times New Roman" w:cs="Times New Roman"/>
          <w:b/>
          <w:bCs/>
          <w:sz w:val="24"/>
          <w:szCs w:val="24"/>
        </w:rPr>
      </w:pPr>
      <w:r w:rsidRPr="00D350FD">
        <w:rPr>
          <w:rFonts w:ascii="Times New Roman" w:hAnsi="Times New Roman" w:cs="Times New Roman"/>
          <w:b/>
          <w:bCs/>
          <w:sz w:val="24"/>
          <w:szCs w:val="24"/>
        </w:rPr>
        <w:t>How would you use this approach to predict the effects of a fuel treatment on fire probability?</w:t>
      </w:r>
    </w:p>
    <w:p w14:paraId="237B6633" w14:textId="40783D65" w:rsidR="00F0630A" w:rsidRPr="009C5B87" w:rsidRDefault="009C5B87"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A fuel treatment is likely to start only 1 fire. Therefore, I will look at the factors that most affect a single fire. As stated above, wind direction is the primary control of fire spread direction. Thus, wind direction needs to be considered when conducting a single fuel treatment. Another factor is the ability for fuels to act as ladder fuels, which can be measured in canopy base height. As canopy base height had significant influence on a single fire, it should also be considered when conducting a fuel treatment which only deals with 1 fire rather than multiple fires.</w:t>
      </w:r>
    </w:p>
    <w:sectPr w:rsidR="00F0630A" w:rsidRPr="009C5B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975EEE"/>
    <w:multiLevelType w:val="hybridMultilevel"/>
    <w:tmpl w:val="DE12E6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200C8A"/>
    <w:multiLevelType w:val="hybridMultilevel"/>
    <w:tmpl w:val="0BC62A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835376"/>
    <w:multiLevelType w:val="hybridMultilevel"/>
    <w:tmpl w:val="DE12E6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7B0"/>
    <w:rsid w:val="00012786"/>
    <w:rsid w:val="00013641"/>
    <w:rsid w:val="0001529C"/>
    <w:rsid w:val="000648C7"/>
    <w:rsid w:val="000C6DD7"/>
    <w:rsid w:val="000C7EBC"/>
    <w:rsid w:val="00124E17"/>
    <w:rsid w:val="00132E16"/>
    <w:rsid w:val="00140D6A"/>
    <w:rsid w:val="0014628A"/>
    <w:rsid w:val="00157787"/>
    <w:rsid w:val="00195F1D"/>
    <w:rsid w:val="001A2BE0"/>
    <w:rsid w:val="001B4AB9"/>
    <w:rsid w:val="001B7A6B"/>
    <w:rsid w:val="001E42A6"/>
    <w:rsid w:val="0021273D"/>
    <w:rsid w:val="00242AD5"/>
    <w:rsid w:val="002A0172"/>
    <w:rsid w:val="002A0ACC"/>
    <w:rsid w:val="002B208C"/>
    <w:rsid w:val="002B3C77"/>
    <w:rsid w:val="002F7D1E"/>
    <w:rsid w:val="0030499A"/>
    <w:rsid w:val="00307011"/>
    <w:rsid w:val="003234B6"/>
    <w:rsid w:val="0034748A"/>
    <w:rsid w:val="00391396"/>
    <w:rsid w:val="003C0DCF"/>
    <w:rsid w:val="003C429B"/>
    <w:rsid w:val="003D2EEF"/>
    <w:rsid w:val="003F0626"/>
    <w:rsid w:val="00416735"/>
    <w:rsid w:val="00451BC6"/>
    <w:rsid w:val="00484BCD"/>
    <w:rsid w:val="00495DCE"/>
    <w:rsid w:val="004B454B"/>
    <w:rsid w:val="0050257F"/>
    <w:rsid w:val="00520368"/>
    <w:rsid w:val="005335CC"/>
    <w:rsid w:val="005547CB"/>
    <w:rsid w:val="00590057"/>
    <w:rsid w:val="005E6B66"/>
    <w:rsid w:val="00621250"/>
    <w:rsid w:val="00642A3B"/>
    <w:rsid w:val="0066329F"/>
    <w:rsid w:val="00687F33"/>
    <w:rsid w:val="006B43A1"/>
    <w:rsid w:val="006D0DC1"/>
    <w:rsid w:val="006E3131"/>
    <w:rsid w:val="006F7FEF"/>
    <w:rsid w:val="00700F11"/>
    <w:rsid w:val="007226FE"/>
    <w:rsid w:val="00742034"/>
    <w:rsid w:val="00745D8F"/>
    <w:rsid w:val="007709A5"/>
    <w:rsid w:val="007722A6"/>
    <w:rsid w:val="0077559F"/>
    <w:rsid w:val="00777C34"/>
    <w:rsid w:val="007A5BAE"/>
    <w:rsid w:val="00826A4C"/>
    <w:rsid w:val="0083616E"/>
    <w:rsid w:val="0083785D"/>
    <w:rsid w:val="00847B8C"/>
    <w:rsid w:val="00887337"/>
    <w:rsid w:val="008948BA"/>
    <w:rsid w:val="008C5F52"/>
    <w:rsid w:val="00901FBA"/>
    <w:rsid w:val="00911292"/>
    <w:rsid w:val="00914294"/>
    <w:rsid w:val="00920A85"/>
    <w:rsid w:val="00921349"/>
    <w:rsid w:val="00923FD5"/>
    <w:rsid w:val="0092754C"/>
    <w:rsid w:val="00951F05"/>
    <w:rsid w:val="009C5B87"/>
    <w:rsid w:val="00AD2B76"/>
    <w:rsid w:val="00AF35A4"/>
    <w:rsid w:val="00B15B4E"/>
    <w:rsid w:val="00B36CC4"/>
    <w:rsid w:val="00B5768A"/>
    <w:rsid w:val="00B576C0"/>
    <w:rsid w:val="00B70C1D"/>
    <w:rsid w:val="00B84CE6"/>
    <w:rsid w:val="00BC48F9"/>
    <w:rsid w:val="00BC57FC"/>
    <w:rsid w:val="00BD56FF"/>
    <w:rsid w:val="00BF0C2C"/>
    <w:rsid w:val="00BF128A"/>
    <w:rsid w:val="00C03116"/>
    <w:rsid w:val="00C155AA"/>
    <w:rsid w:val="00C94964"/>
    <w:rsid w:val="00CB4DE8"/>
    <w:rsid w:val="00CD04E2"/>
    <w:rsid w:val="00CD0E49"/>
    <w:rsid w:val="00CE7A62"/>
    <w:rsid w:val="00CF28C3"/>
    <w:rsid w:val="00D0499A"/>
    <w:rsid w:val="00D350FD"/>
    <w:rsid w:val="00D5599F"/>
    <w:rsid w:val="00D7423F"/>
    <w:rsid w:val="00D8795C"/>
    <w:rsid w:val="00D967B0"/>
    <w:rsid w:val="00DE00C8"/>
    <w:rsid w:val="00E0360A"/>
    <w:rsid w:val="00E156BA"/>
    <w:rsid w:val="00E1646E"/>
    <w:rsid w:val="00E2302A"/>
    <w:rsid w:val="00E231F5"/>
    <w:rsid w:val="00E420CA"/>
    <w:rsid w:val="00E90FE6"/>
    <w:rsid w:val="00E922FB"/>
    <w:rsid w:val="00E9720D"/>
    <w:rsid w:val="00EE28F9"/>
    <w:rsid w:val="00F0630A"/>
    <w:rsid w:val="00F37C8C"/>
    <w:rsid w:val="00F42A2C"/>
    <w:rsid w:val="00F51B29"/>
    <w:rsid w:val="00F53284"/>
    <w:rsid w:val="00F5709E"/>
    <w:rsid w:val="00F76FD2"/>
    <w:rsid w:val="00FA7D69"/>
    <w:rsid w:val="00FF3A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1688D"/>
  <w15:docId w15:val="{437C2A91-4F13-4B8D-9973-F45703DBB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20CA"/>
    <w:pPr>
      <w:ind w:left="720"/>
      <w:contextualSpacing/>
    </w:pPr>
  </w:style>
  <w:style w:type="character" w:styleId="Hyperlink">
    <w:name w:val="Hyperlink"/>
    <w:basedOn w:val="DefaultParagraphFont"/>
    <w:uiPriority w:val="99"/>
    <w:unhideWhenUsed/>
    <w:rsid w:val="00AD2B76"/>
    <w:rPr>
      <w:color w:val="0000FF" w:themeColor="hyperlink"/>
      <w:u w:val="single"/>
    </w:rPr>
  </w:style>
  <w:style w:type="character" w:styleId="UnresolvedMention">
    <w:name w:val="Unresolved Mention"/>
    <w:basedOn w:val="DefaultParagraphFont"/>
    <w:uiPriority w:val="99"/>
    <w:semiHidden/>
    <w:unhideWhenUsed/>
    <w:rsid w:val="00C155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5" Type="http://schemas.openxmlformats.org/officeDocument/2006/relationships/image" Target="media/image1.jpg"/><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6</Pages>
  <Words>709</Words>
  <Characters>4047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xps</dc:creator>
  <cp:lastModifiedBy>LMAOXD</cp:lastModifiedBy>
  <cp:revision>3</cp:revision>
  <cp:lastPrinted>2019-03-07T03:05:00Z</cp:lastPrinted>
  <dcterms:created xsi:type="dcterms:W3CDTF">2021-03-08T09:55:00Z</dcterms:created>
  <dcterms:modified xsi:type="dcterms:W3CDTF">2021-03-08T09:56:00Z</dcterms:modified>
</cp:coreProperties>
</file>